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perl-Net-LibIDN</w:t>
      </w:r>
      <w:r>
        <w:rPr>
          <w:rStyle w:val="a0"/>
          <w:rFonts w:ascii="Arial" w:hAnsi="Arial"/>
          <w:b w:val="0"/>
          <w:sz w:val="21"/>
        </w:rPr>
        <w:t xml:space="preserve"> </w:t>
      </w:r>
      <w:r>
        <w:rPr>
          <w:rStyle w:val="a0"/>
          <w:rFonts w:ascii="Arial" w:hAnsi="Arial"/>
          <w:b w:val="0"/>
          <w:sz w:val="21"/>
        </w:rPr>
        <w:t>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2003-2009, Thomas Jacob, internet24.de</w:t>
      </w:r>
      <w:r>
        <w:rPr>
          <w:rStyle w:val="a0"/>
          <w:rFonts w:ascii="Arial" w:hAnsi="Arial"/>
          <w:sz w:val="20"/>
        </w:rPr>
        <w:t xml:space="preserve"> </w:t>
      </w:r>
      <w:r>
        <w:rPr>
          <w:rStyle w:val="a0"/>
          <w:rFonts w:ascii="Arial" w:hAnsi="Arial"/>
          <w:sz w:val="20"/>
        </w:rPr>
        <w:t>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